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28" w:rsidRDefault="00F92ED3" w:rsidP="00A06D28">
      <w:pPr>
        <w:jc w:val="center"/>
        <w:rPr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>
            <wp:extent cx="2438400" cy="1133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28" w:rsidRDefault="00A06D28" w:rsidP="00A06D28">
      <w:pPr>
        <w:jc w:val="center"/>
        <w:rPr>
          <w:sz w:val="40"/>
          <w:szCs w:val="40"/>
        </w:rPr>
      </w:pPr>
    </w:p>
    <w:p w:rsidR="00A06D28" w:rsidRPr="00490EFB" w:rsidRDefault="000C64C3" w:rsidP="00A06D28">
      <w:pPr>
        <w:jc w:val="center"/>
        <w:rPr>
          <w:b/>
          <w:sz w:val="52"/>
          <w:szCs w:val="52"/>
        </w:rPr>
      </w:pPr>
      <w:r w:rsidRPr="00490EFB">
        <w:rPr>
          <w:b/>
          <w:sz w:val="52"/>
          <w:szCs w:val="52"/>
        </w:rPr>
        <w:t xml:space="preserve"> </w:t>
      </w:r>
      <w:r w:rsidR="00A06D28" w:rsidRPr="00490EFB">
        <w:rPr>
          <w:b/>
          <w:sz w:val="52"/>
          <w:szCs w:val="52"/>
        </w:rPr>
        <w:t>“Toolkit”</w:t>
      </w:r>
      <w:r w:rsidR="009027B5">
        <w:rPr>
          <w:b/>
          <w:sz w:val="52"/>
          <w:szCs w:val="52"/>
        </w:rPr>
        <w:t xml:space="preserve"> </w:t>
      </w:r>
    </w:p>
    <w:p w:rsidR="009027B5" w:rsidRPr="00A06D28" w:rsidRDefault="009027B5" w:rsidP="009027B5">
      <w:pPr>
        <w:jc w:val="center"/>
        <w:rPr>
          <w:b/>
          <w:sz w:val="44"/>
          <w:szCs w:val="44"/>
        </w:rPr>
      </w:pPr>
      <w:r w:rsidRPr="00A06D28">
        <w:rPr>
          <w:b/>
          <w:sz w:val="44"/>
          <w:szCs w:val="44"/>
        </w:rPr>
        <w:t xml:space="preserve">Violence against Women </w:t>
      </w:r>
      <w:r>
        <w:rPr>
          <w:b/>
          <w:sz w:val="44"/>
          <w:szCs w:val="44"/>
        </w:rPr>
        <w:t xml:space="preserve">is </w:t>
      </w:r>
      <w:r w:rsidR="007A019C">
        <w:rPr>
          <w:b/>
          <w:sz w:val="44"/>
          <w:szCs w:val="44"/>
        </w:rPr>
        <w:t>a Workplace Issue</w:t>
      </w:r>
    </w:p>
    <w:p w:rsidR="00490EFB" w:rsidRDefault="00490EFB" w:rsidP="00A06D28">
      <w:pPr>
        <w:jc w:val="center"/>
        <w:rPr>
          <w:b/>
          <w:sz w:val="44"/>
          <w:szCs w:val="44"/>
        </w:rPr>
      </w:pPr>
    </w:p>
    <w:p w:rsidR="000C64C3" w:rsidRPr="00C0436D" w:rsidRDefault="00C0436D" w:rsidP="00B47E38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This toolkit has been prepared </w:t>
      </w:r>
      <w:r w:rsidR="00B47E38" w:rsidRPr="00C0436D">
        <w:rPr>
          <w:sz w:val="32"/>
          <w:szCs w:val="32"/>
        </w:rPr>
        <w:t>f</w:t>
      </w:r>
      <w:r w:rsidR="007A019C" w:rsidRPr="00C0436D">
        <w:rPr>
          <w:sz w:val="32"/>
          <w:szCs w:val="32"/>
        </w:rPr>
        <w:t>or Clubs to use</w:t>
      </w:r>
      <w:r w:rsidR="00490EFB" w:rsidRPr="00C0436D">
        <w:rPr>
          <w:sz w:val="32"/>
          <w:szCs w:val="32"/>
        </w:rPr>
        <w:t xml:space="preserve"> as part of the </w:t>
      </w:r>
      <w:proofErr w:type="spellStart"/>
      <w:r w:rsidR="000C64C3" w:rsidRPr="00C0436D">
        <w:rPr>
          <w:i/>
          <w:sz w:val="32"/>
          <w:szCs w:val="32"/>
        </w:rPr>
        <w:t>Zonta</w:t>
      </w:r>
      <w:proofErr w:type="spellEnd"/>
      <w:r w:rsidR="000C64C3" w:rsidRPr="00C0436D">
        <w:rPr>
          <w:i/>
          <w:sz w:val="32"/>
          <w:szCs w:val="32"/>
        </w:rPr>
        <w:t xml:space="preserve"> says No</w:t>
      </w:r>
      <w:r w:rsidR="000C64C3" w:rsidRPr="00C0436D">
        <w:rPr>
          <w:sz w:val="32"/>
          <w:szCs w:val="32"/>
        </w:rPr>
        <w:t xml:space="preserve"> </w:t>
      </w:r>
      <w:r w:rsidR="000C64C3" w:rsidRPr="00C0436D">
        <w:rPr>
          <w:i/>
          <w:sz w:val="32"/>
          <w:szCs w:val="32"/>
        </w:rPr>
        <w:t>to Violence against Women</w:t>
      </w:r>
      <w:r w:rsidR="00490EFB" w:rsidRPr="00C0436D">
        <w:rPr>
          <w:sz w:val="32"/>
          <w:szCs w:val="32"/>
        </w:rPr>
        <w:t xml:space="preserve"> c</w:t>
      </w:r>
      <w:r w:rsidR="00B47E38" w:rsidRPr="00C0436D">
        <w:rPr>
          <w:sz w:val="32"/>
          <w:szCs w:val="32"/>
        </w:rPr>
        <w:t xml:space="preserve">ampaign and to further align our advocacy work to the </w:t>
      </w:r>
      <w:r w:rsidR="00B47E38" w:rsidRPr="00C0436D">
        <w:rPr>
          <w:i/>
          <w:sz w:val="32"/>
          <w:szCs w:val="32"/>
        </w:rPr>
        <w:t>Women’s Empowerment Principles.</w:t>
      </w:r>
    </w:p>
    <w:p w:rsidR="000C64C3" w:rsidRPr="00C0436D" w:rsidRDefault="009027B5" w:rsidP="007A019C">
      <w:pPr>
        <w:rPr>
          <w:sz w:val="32"/>
          <w:szCs w:val="32"/>
        </w:rPr>
      </w:pPr>
      <w:r w:rsidRPr="00C0436D">
        <w:rPr>
          <w:sz w:val="32"/>
          <w:szCs w:val="32"/>
        </w:rPr>
        <w:t xml:space="preserve"> </w:t>
      </w:r>
      <w:r w:rsidR="00B47E38" w:rsidRPr="00C0436D">
        <w:rPr>
          <w:sz w:val="32"/>
          <w:szCs w:val="32"/>
        </w:rPr>
        <w:t>Th</w:t>
      </w:r>
      <w:r w:rsidR="004733E4">
        <w:rPr>
          <w:sz w:val="32"/>
          <w:szCs w:val="32"/>
        </w:rPr>
        <w:t xml:space="preserve">e toolkit is </w:t>
      </w:r>
      <w:r w:rsidR="00C0436D">
        <w:rPr>
          <w:sz w:val="32"/>
          <w:szCs w:val="32"/>
        </w:rPr>
        <w:t xml:space="preserve">based </w:t>
      </w:r>
      <w:r w:rsidR="004733E4">
        <w:rPr>
          <w:sz w:val="32"/>
          <w:szCs w:val="32"/>
        </w:rPr>
        <w:t xml:space="preserve">on the themes raised in the </w:t>
      </w:r>
      <w:r w:rsidR="000C64C3" w:rsidRPr="00C0436D">
        <w:rPr>
          <w:sz w:val="32"/>
          <w:szCs w:val="32"/>
        </w:rPr>
        <w:t>paper</w:t>
      </w:r>
      <w:r w:rsidR="00A06D28" w:rsidRPr="00C0436D">
        <w:rPr>
          <w:sz w:val="32"/>
          <w:szCs w:val="32"/>
        </w:rPr>
        <w:t>,</w:t>
      </w:r>
      <w:r w:rsidR="000C64C3" w:rsidRPr="00C0436D">
        <w:rPr>
          <w:sz w:val="32"/>
          <w:szCs w:val="32"/>
        </w:rPr>
        <w:t xml:space="preserve"> </w:t>
      </w:r>
      <w:r w:rsidR="000C64C3" w:rsidRPr="00C0436D">
        <w:rPr>
          <w:i/>
          <w:sz w:val="32"/>
          <w:szCs w:val="32"/>
        </w:rPr>
        <w:t>Productivity gains from Workplace Protection of Victims of Domestic Violence</w:t>
      </w:r>
      <w:r w:rsidR="000C64C3" w:rsidRPr="00C0436D">
        <w:rPr>
          <w:sz w:val="32"/>
          <w:szCs w:val="32"/>
        </w:rPr>
        <w:t xml:space="preserve">. </w:t>
      </w:r>
      <w:r w:rsidR="00B47E38" w:rsidRPr="00C0436D">
        <w:rPr>
          <w:sz w:val="32"/>
          <w:szCs w:val="32"/>
        </w:rPr>
        <w:t>It is intended to be used as a resource for Clubs for</w:t>
      </w:r>
      <w:r w:rsidR="007A019C" w:rsidRPr="00C0436D">
        <w:rPr>
          <w:sz w:val="32"/>
          <w:szCs w:val="32"/>
        </w:rPr>
        <w:t xml:space="preserve"> presentations to employers, panel discussions, debates or </w:t>
      </w:r>
      <w:r w:rsidR="00C0436D">
        <w:rPr>
          <w:sz w:val="32"/>
          <w:szCs w:val="32"/>
        </w:rPr>
        <w:t xml:space="preserve">at </w:t>
      </w:r>
      <w:r w:rsidR="007A019C" w:rsidRPr="00C0436D">
        <w:rPr>
          <w:sz w:val="32"/>
          <w:szCs w:val="32"/>
        </w:rPr>
        <w:t xml:space="preserve">club meetings. </w:t>
      </w:r>
      <w:r w:rsidR="00C0436D">
        <w:rPr>
          <w:sz w:val="32"/>
          <w:szCs w:val="32"/>
        </w:rPr>
        <w:t xml:space="preserve">Suzanne </w:t>
      </w:r>
      <w:proofErr w:type="spellStart"/>
      <w:r w:rsidR="00C0436D">
        <w:rPr>
          <w:sz w:val="32"/>
          <w:szCs w:val="32"/>
        </w:rPr>
        <w:t>Snively</w:t>
      </w:r>
      <w:proofErr w:type="spellEnd"/>
      <w:r w:rsidR="00C0436D">
        <w:rPr>
          <w:sz w:val="32"/>
          <w:szCs w:val="32"/>
        </w:rPr>
        <w:t xml:space="preserve"> one of the co-authors </w:t>
      </w:r>
      <w:r w:rsidR="004733E4">
        <w:rPr>
          <w:sz w:val="32"/>
          <w:szCs w:val="32"/>
        </w:rPr>
        <w:t>of the paper is happy to be involved in promoting this work.</w:t>
      </w:r>
    </w:p>
    <w:p w:rsidR="00B47E38" w:rsidRPr="00C0436D" w:rsidRDefault="00B47E38" w:rsidP="007A019C">
      <w:pPr>
        <w:rPr>
          <w:sz w:val="32"/>
          <w:szCs w:val="32"/>
        </w:rPr>
      </w:pPr>
      <w:r w:rsidRPr="00C0436D">
        <w:rPr>
          <w:sz w:val="32"/>
          <w:szCs w:val="32"/>
        </w:rPr>
        <w:t xml:space="preserve">All documents </w:t>
      </w:r>
      <w:r w:rsidR="004733E4">
        <w:rPr>
          <w:sz w:val="32"/>
          <w:szCs w:val="32"/>
        </w:rPr>
        <w:t xml:space="preserve">I have </w:t>
      </w:r>
      <w:r w:rsidRPr="00C0436D">
        <w:rPr>
          <w:sz w:val="32"/>
          <w:szCs w:val="32"/>
        </w:rPr>
        <w:t xml:space="preserve">referenced are included </w:t>
      </w:r>
      <w:r w:rsidR="004733E4">
        <w:rPr>
          <w:sz w:val="32"/>
          <w:szCs w:val="32"/>
        </w:rPr>
        <w:t>in the toolkit</w:t>
      </w:r>
      <w:r w:rsidRPr="00C0436D">
        <w:rPr>
          <w:sz w:val="32"/>
          <w:szCs w:val="32"/>
        </w:rPr>
        <w:t xml:space="preserve"> so </w:t>
      </w:r>
      <w:r w:rsidR="004733E4">
        <w:rPr>
          <w:sz w:val="32"/>
          <w:szCs w:val="32"/>
        </w:rPr>
        <w:t xml:space="preserve">Clubs can access </w:t>
      </w:r>
      <w:r w:rsidRPr="00C0436D">
        <w:rPr>
          <w:sz w:val="32"/>
          <w:szCs w:val="32"/>
        </w:rPr>
        <w:t xml:space="preserve">more information </w:t>
      </w:r>
      <w:r w:rsidR="004733E4">
        <w:rPr>
          <w:sz w:val="32"/>
          <w:szCs w:val="32"/>
        </w:rPr>
        <w:t>or source more material as they choose.</w:t>
      </w:r>
      <w:r w:rsidRPr="00C0436D">
        <w:rPr>
          <w:sz w:val="32"/>
          <w:szCs w:val="32"/>
        </w:rPr>
        <w:t xml:space="preserve"> </w:t>
      </w:r>
      <w:r w:rsidR="00C0436D" w:rsidRPr="00C0436D">
        <w:rPr>
          <w:sz w:val="32"/>
          <w:szCs w:val="32"/>
        </w:rPr>
        <w:t xml:space="preserve">I have included a PowerPoint presentation that </w:t>
      </w:r>
      <w:r w:rsidR="004733E4">
        <w:rPr>
          <w:sz w:val="32"/>
          <w:szCs w:val="32"/>
        </w:rPr>
        <w:t xml:space="preserve">Clubs are welcome to use – this </w:t>
      </w:r>
      <w:r w:rsidR="00C0436D" w:rsidRPr="00C0436D">
        <w:rPr>
          <w:sz w:val="32"/>
          <w:szCs w:val="32"/>
        </w:rPr>
        <w:t>can be adjusted to suit different presenters or contexts</w:t>
      </w:r>
      <w:r w:rsidR="004733E4">
        <w:rPr>
          <w:sz w:val="32"/>
          <w:szCs w:val="32"/>
        </w:rPr>
        <w:t>.</w:t>
      </w:r>
    </w:p>
    <w:p w:rsidR="00C0436D" w:rsidRDefault="00C0436D" w:rsidP="00A06D28">
      <w:pPr>
        <w:rPr>
          <w:sz w:val="32"/>
          <w:szCs w:val="32"/>
        </w:rPr>
      </w:pPr>
    </w:p>
    <w:p w:rsidR="00332770" w:rsidRPr="00C0436D" w:rsidRDefault="000C64C3" w:rsidP="00A06D28">
      <w:pPr>
        <w:rPr>
          <w:sz w:val="32"/>
          <w:szCs w:val="32"/>
        </w:rPr>
      </w:pPr>
      <w:proofErr w:type="gramStart"/>
      <w:r w:rsidRPr="00C0436D">
        <w:rPr>
          <w:sz w:val="32"/>
          <w:szCs w:val="32"/>
        </w:rPr>
        <w:t>Christ</w:t>
      </w:r>
      <w:r w:rsidR="00A06D28" w:rsidRPr="00C0436D">
        <w:rPr>
          <w:sz w:val="32"/>
          <w:szCs w:val="32"/>
        </w:rPr>
        <w:t xml:space="preserve">ine Cook, Advocacy Chair, </w:t>
      </w:r>
      <w:proofErr w:type="spellStart"/>
      <w:r w:rsidR="00A06D28" w:rsidRPr="00C0436D">
        <w:rPr>
          <w:sz w:val="32"/>
          <w:szCs w:val="32"/>
        </w:rPr>
        <w:t>Zonta</w:t>
      </w:r>
      <w:proofErr w:type="spellEnd"/>
      <w:r w:rsidR="00A06D28" w:rsidRPr="00C0436D">
        <w:rPr>
          <w:sz w:val="32"/>
          <w:szCs w:val="32"/>
        </w:rPr>
        <w:t xml:space="preserve"> </w:t>
      </w:r>
      <w:r w:rsidRPr="00C0436D">
        <w:rPr>
          <w:sz w:val="32"/>
          <w:szCs w:val="32"/>
        </w:rPr>
        <w:t>District 16, 2015.</w:t>
      </w:r>
      <w:proofErr w:type="gramEnd"/>
    </w:p>
    <w:p w:rsidR="00C0436D" w:rsidRDefault="00C0436D" w:rsidP="00A06D28">
      <w:pPr>
        <w:rPr>
          <w:sz w:val="36"/>
          <w:szCs w:val="36"/>
        </w:rPr>
      </w:pPr>
    </w:p>
    <w:p w:rsidR="00C0436D" w:rsidRPr="007A019C" w:rsidRDefault="00C0436D" w:rsidP="00A06D28">
      <w:pPr>
        <w:rPr>
          <w:sz w:val="36"/>
          <w:szCs w:val="36"/>
        </w:rPr>
      </w:pPr>
    </w:p>
    <w:p w:rsidR="004733E4" w:rsidRDefault="004733E4" w:rsidP="00C0436D">
      <w:pPr>
        <w:ind w:left="720"/>
        <w:rPr>
          <w:sz w:val="48"/>
          <w:szCs w:val="48"/>
        </w:rPr>
      </w:pPr>
    </w:p>
    <w:p w:rsidR="00C0436D" w:rsidRPr="00C0436D" w:rsidRDefault="00C0436D" w:rsidP="00C0436D">
      <w:pPr>
        <w:ind w:left="720"/>
        <w:rPr>
          <w:sz w:val="48"/>
          <w:szCs w:val="48"/>
        </w:rPr>
      </w:pPr>
      <w:r>
        <w:rPr>
          <w:sz w:val="48"/>
          <w:szCs w:val="48"/>
        </w:rPr>
        <w:t>The Women’s Empowerment Principles</w:t>
      </w:r>
    </w:p>
    <w:p w:rsidR="00C0436D" w:rsidRDefault="00C0436D" w:rsidP="00C0436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Establish high-level corporate leadership for gender equality</w:t>
      </w:r>
    </w:p>
    <w:p w:rsidR="00C0436D" w:rsidRDefault="00C0436D" w:rsidP="00C0436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Treat all women and men fairly at work—respect and support human rights and non-discrimination</w:t>
      </w:r>
    </w:p>
    <w:p w:rsidR="00C0436D" w:rsidRDefault="00C0436D" w:rsidP="00C0436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Ensure the health, safety and well-being of all women and men workers</w:t>
      </w:r>
    </w:p>
    <w:p w:rsidR="00C0436D" w:rsidRDefault="00C0436D" w:rsidP="00C0436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Promote education, training and professional development for women</w:t>
      </w:r>
    </w:p>
    <w:p w:rsidR="00C0436D" w:rsidRDefault="00C0436D" w:rsidP="00C0436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Implement enterprise development, supply chain and marketing practices that empower women</w:t>
      </w:r>
    </w:p>
    <w:p w:rsidR="00C0436D" w:rsidRDefault="00C0436D" w:rsidP="00C0436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Promote equality through community initiatives and advocacy</w:t>
      </w:r>
    </w:p>
    <w:p w:rsidR="00C0436D" w:rsidRDefault="00C0436D" w:rsidP="00C0436D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Measure and publicly report on progress to achieve gender equality</w:t>
      </w:r>
    </w:p>
    <w:p w:rsidR="004733E4" w:rsidRDefault="004733E4" w:rsidP="00C0436D"/>
    <w:p w:rsidR="00C0436D" w:rsidRDefault="00261A86" w:rsidP="00C0436D">
      <w:hyperlink r:id="rId6" w:history="1">
        <w:r w:rsidR="00C0436D">
          <w:rPr>
            <w:rStyle w:val="Hyperlink"/>
            <w:lang w:val="en-US"/>
          </w:rPr>
          <w:t xml:space="preserve"> </w:t>
        </w:r>
      </w:hyperlink>
      <w:hyperlink r:id="rId7" w:history="1">
        <w:r w:rsidR="00C0436D">
          <w:rPr>
            <w:rStyle w:val="Hyperlink"/>
            <w:b/>
            <w:bCs/>
            <w:lang w:val="en-US"/>
          </w:rPr>
          <w:t>http://weprinciples.org</w:t>
        </w:r>
      </w:hyperlink>
    </w:p>
    <w:p w:rsidR="004733E4" w:rsidRDefault="004733E4" w:rsidP="00C0436D">
      <w:pPr>
        <w:rPr>
          <w:b/>
          <w:sz w:val="32"/>
          <w:szCs w:val="32"/>
        </w:rPr>
      </w:pPr>
    </w:p>
    <w:p w:rsidR="004733E4" w:rsidRDefault="004733E4" w:rsidP="00C0436D">
      <w:pPr>
        <w:rPr>
          <w:b/>
          <w:sz w:val="32"/>
          <w:szCs w:val="32"/>
        </w:rPr>
      </w:pPr>
    </w:p>
    <w:p w:rsidR="004733E4" w:rsidRDefault="004733E4" w:rsidP="00C0436D">
      <w:pPr>
        <w:rPr>
          <w:b/>
          <w:sz w:val="32"/>
          <w:szCs w:val="32"/>
        </w:rPr>
      </w:pPr>
    </w:p>
    <w:p w:rsidR="004733E4" w:rsidRDefault="004733E4" w:rsidP="00C0436D">
      <w:pPr>
        <w:rPr>
          <w:b/>
          <w:sz w:val="32"/>
          <w:szCs w:val="32"/>
        </w:rPr>
      </w:pPr>
    </w:p>
    <w:p w:rsidR="004733E4" w:rsidRDefault="004733E4" w:rsidP="00C0436D">
      <w:pPr>
        <w:rPr>
          <w:b/>
          <w:sz w:val="32"/>
          <w:szCs w:val="32"/>
        </w:rPr>
      </w:pPr>
    </w:p>
    <w:p w:rsidR="004733E4" w:rsidRDefault="004733E4" w:rsidP="00C0436D">
      <w:pPr>
        <w:rPr>
          <w:b/>
          <w:sz w:val="32"/>
          <w:szCs w:val="32"/>
        </w:rPr>
      </w:pPr>
    </w:p>
    <w:p w:rsidR="004733E4" w:rsidRDefault="004733E4" w:rsidP="00C0436D">
      <w:pPr>
        <w:rPr>
          <w:b/>
          <w:sz w:val="32"/>
          <w:szCs w:val="32"/>
        </w:rPr>
      </w:pPr>
    </w:p>
    <w:p w:rsidR="004733E4" w:rsidRDefault="004733E4" w:rsidP="00C0436D">
      <w:pPr>
        <w:rPr>
          <w:b/>
          <w:sz w:val="32"/>
          <w:szCs w:val="32"/>
        </w:rPr>
      </w:pPr>
    </w:p>
    <w:p w:rsidR="00C0436D" w:rsidRPr="004733E4" w:rsidRDefault="00C0436D" w:rsidP="004733E4">
      <w:pPr>
        <w:jc w:val="center"/>
        <w:rPr>
          <w:b/>
          <w:sz w:val="36"/>
          <w:szCs w:val="36"/>
        </w:rPr>
      </w:pPr>
      <w:r w:rsidRPr="004733E4">
        <w:rPr>
          <w:b/>
          <w:sz w:val="36"/>
          <w:szCs w:val="36"/>
        </w:rPr>
        <w:t>Contents of the Toolkit</w:t>
      </w:r>
    </w:p>
    <w:p w:rsidR="004733E4" w:rsidRDefault="004733E4" w:rsidP="00C0436D">
      <w:pPr>
        <w:rPr>
          <w:b/>
          <w:sz w:val="32"/>
          <w:szCs w:val="32"/>
        </w:rPr>
      </w:pPr>
    </w:p>
    <w:p w:rsidR="00C0436D" w:rsidRPr="004733E4" w:rsidRDefault="00C0436D" w:rsidP="00C0436D">
      <w:pPr>
        <w:rPr>
          <w:b/>
          <w:sz w:val="32"/>
          <w:szCs w:val="32"/>
        </w:rPr>
      </w:pPr>
      <w:r w:rsidRPr="004733E4">
        <w:rPr>
          <w:b/>
          <w:sz w:val="32"/>
          <w:szCs w:val="32"/>
        </w:rPr>
        <w:t>Document Summary</w:t>
      </w:r>
    </w:p>
    <w:p w:rsidR="00C0436D" w:rsidRPr="004733E4" w:rsidRDefault="00C0436D" w:rsidP="00C0436D">
      <w:pPr>
        <w:rPr>
          <w:b/>
          <w:i/>
          <w:sz w:val="32"/>
          <w:szCs w:val="32"/>
        </w:rPr>
      </w:pPr>
      <w:proofErr w:type="gramStart"/>
      <w:r w:rsidRPr="004733E4">
        <w:rPr>
          <w:b/>
          <w:sz w:val="32"/>
          <w:szCs w:val="32"/>
        </w:rPr>
        <w:t>PowerPoint Presentation</w:t>
      </w:r>
      <w:r w:rsidRPr="004733E4">
        <w:rPr>
          <w:b/>
          <w:i/>
          <w:sz w:val="32"/>
          <w:szCs w:val="32"/>
        </w:rPr>
        <w:t>.</w:t>
      </w:r>
      <w:proofErr w:type="gramEnd"/>
      <w:r w:rsidRPr="004733E4">
        <w:rPr>
          <w:b/>
          <w:i/>
          <w:sz w:val="32"/>
          <w:szCs w:val="32"/>
        </w:rPr>
        <w:t xml:space="preserve"> Violence against Women is a Workplace Issue.</w:t>
      </w:r>
      <w:r w:rsidRPr="004733E4">
        <w:rPr>
          <w:b/>
          <w:sz w:val="32"/>
          <w:szCs w:val="32"/>
        </w:rPr>
        <w:t xml:space="preserve"> </w:t>
      </w:r>
    </w:p>
    <w:p w:rsidR="004733E4" w:rsidRDefault="004733E4" w:rsidP="00C0436D">
      <w:pPr>
        <w:rPr>
          <w:b/>
          <w:sz w:val="32"/>
          <w:szCs w:val="32"/>
        </w:rPr>
      </w:pPr>
    </w:p>
    <w:p w:rsidR="00C0436D" w:rsidRPr="004733E4" w:rsidRDefault="00C0436D" w:rsidP="00C0436D">
      <w:pPr>
        <w:rPr>
          <w:b/>
          <w:sz w:val="32"/>
          <w:szCs w:val="32"/>
        </w:rPr>
      </w:pPr>
      <w:r w:rsidRPr="004733E4">
        <w:rPr>
          <w:b/>
          <w:sz w:val="32"/>
          <w:szCs w:val="32"/>
        </w:rPr>
        <w:t>Related Documents</w:t>
      </w:r>
    </w:p>
    <w:p w:rsidR="00C0436D" w:rsidRPr="004733E4" w:rsidRDefault="00C0436D" w:rsidP="00C0436D">
      <w:pPr>
        <w:rPr>
          <w:sz w:val="28"/>
          <w:szCs w:val="28"/>
        </w:rPr>
      </w:pPr>
      <w:proofErr w:type="gramStart"/>
      <w:r w:rsidRPr="004733E4">
        <w:rPr>
          <w:i/>
          <w:sz w:val="28"/>
          <w:szCs w:val="28"/>
        </w:rPr>
        <w:t>Domestic Violence – Victims’ Protection Bill</w:t>
      </w:r>
      <w:r w:rsidRPr="004733E4">
        <w:rPr>
          <w:sz w:val="28"/>
          <w:szCs w:val="28"/>
        </w:rPr>
        <w:t>.</w:t>
      </w:r>
      <w:proofErr w:type="gramEnd"/>
      <w:r w:rsidRPr="004733E4">
        <w:rPr>
          <w:sz w:val="28"/>
          <w:szCs w:val="28"/>
        </w:rPr>
        <w:t xml:space="preserve"> Consultation Document (Jan </w:t>
      </w:r>
      <w:proofErr w:type="spellStart"/>
      <w:r w:rsidRPr="004733E4">
        <w:rPr>
          <w:sz w:val="28"/>
          <w:szCs w:val="28"/>
        </w:rPr>
        <w:t>Logie</w:t>
      </w:r>
      <w:proofErr w:type="spellEnd"/>
      <w:r w:rsidRPr="004733E4">
        <w:rPr>
          <w:sz w:val="28"/>
          <w:szCs w:val="28"/>
        </w:rPr>
        <w:t xml:space="preserve">) </w:t>
      </w:r>
    </w:p>
    <w:p w:rsidR="00C0436D" w:rsidRPr="004733E4" w:rsidRDefault="00C0436D" w:rsidP="00C0436D">
      <w:pPr>
        <w:rPr>
          <w:sz w:val="28"/>
          <w:szCs w:val="28"/>
        </w:rPr>
      </w:pPr>
      <w:proofErr w:type="gramStart"/>
      <w:r w:rsidRPr="004733E4">
        <w:rPr>
          <w:i/>
          <w:sz w:val="28"/>
          <w:szCs w:val="28"/>
        </w:rPr>
        <w:t>Domestic Violence Workplace Rights and Entitlements Project “Safe at Home, Safe at Work.</w:t>
      </w:r>
      <w:proofErr w:type="gramEnd"/>
      <w:r w:rsidRPr="004733E4">
        <w:rPr>
          <w:sz w:val="28"/>
          <w:szCs w:val="28"/>
        </w:rPr>
        <w:t xml:space="preserve"> </w:t>
      </w:r>
      <w:proofErr w:type="gramStart"/>
      <w:r w:rsidRPr="004733E4">
        <w:rPr>
          <w:sz w:val="28"/>
          <w:szCs w:val="28"/>
        </w:rPr>
        <w:t>National Domestic Violence and the Workplace Survey, 2011.</w:t>
      </w:r>
      <w:proofErr w:type="gramEnd"/>
      <w:r w:rsidRPr="004733E4">
        <w:rPr>
          <w:sz w:val="28"/>
          <w:szCs w:val="28"/>
        </w:rPr>
        <w:t xml:space="preserve"> (</w:t>
      </w:r>
      <w:proofErr w:type="spellStart"/>
      <w:r w:rsidRPr="004733E4">
        <w:rPr>
          <w:sz w:val="28"/>
          <w:szCs w:val="28"/>
        </w:rPr>
        <w:t>Ludo</w:t>
      </w:r>
      <w:proofErr w:type="spellEnd"/>
      <w:r w:rsidRPr="004733E4">
        <w:rPr>
          <w:sz w:val="28"/>
          <w:szCs w:val="28"/>
        </w:rPr>
        <w:t xml:space="preserve"> Mc </w:t>
      </w:r>
      <w:proofErr w:type="spellStart"/>
      <w:r w:rsidRPr="004733E4">
        <w:rPr>
          <w:sz w:val="28"/>
          <w:szCs w:val="28"/>
        </w:rPr>
        <w:t>Ferran</w:t>
      </w:r>
      <w:proofErr w:type="spellEnd"/>
      <w:r w:rsidRPr="004733E4">
        <w:rPr>
          <w:sz w:val="28"/>
          <w:szCs w:val="28"/>
        </w:rPr>
        <w:t>, Australian Domestic and Family Violence Clearinghouse, Centre for Gender Related Violence Studies)</w:t>
      </w:r>
    </w:p>
    <w:p w:rsidR="00C0436D" w:rsidRPr="004733E4" w:rsidRDefault="00C0436D" w:rsidP="00C0436D">
      <w:pPr>
        <w:rPr>
          <w:i/>
          <w:sz w:val="28"/>
          <w:szCs w:val="28"/>
        </w:rPr>
      </w:pPr>
      <w:r w:rsidRPr="004733E4">
        <w:rPr>
          <w:i/>
          <w:sz w:val="28"/>
          <w:szCs w:val="28"/>
        </w:rPr>
        <w:t xml:space="preserve">Diversity delivers a distinct competitive advantage. </w:t>
      </w:r>
      <w:proofErr w:type="gramStart"/>
      <w:r w:rsidRPr="004733E4">
        <w:rPr>
          <w:sz w:val="28"/>
          <w:szCs w:val="28"/>
        </w:rPr>
        <w:t>Bank of New Zealand, Diversity Case Study, 2014.</w:t>
      </w:r>
      <w:proofErr w:type="gramEnd"/>
      <w:r w:rsidRPr="004733E4">
        <w:rPr>
          <w:sz w:val="28"/>
          <w:szCs w:val="28"/>
        </w:rPr>
        <w:t xml:space="preserve"> </w:t>
      </w:r>
    </w:p>
    <w:p w:rsidR="00C0436D" w:rsidRPr="004733E4" w:rsidRDefault="00C0436D" w:rsidP="00C0436D">
      <w:pPr>
        <w:rPr>
          <w:sz w:val="28"/>
          <w:szCs w:val="28"/>
        </w:rPr>
      </w:pPr>
      <w:r w:rsidRPr="004733E4">
        <w:rPr>
          <w:i/>
          <w:sz w:val="28"/>
          <w:szCs w:val="28"/>
        </w:rPr>
        <w:t>Productivity gains from Workplace Protection of Victims of Domestic Violence.</w:t>
      </w:r>
      <w:r w:rsidRPr="004733E4">
        <w:rPr>
          <w:sz w:val="28"/>
          <w:szCs w:val="28"/>
        </w:rPr>
        <w:t xml:space="preserve"> (</w:t>
      </w:r>
      <w:proofErr w:type="spellStart"/>
      <w:r w:rsidRPr="004733E4">
        <w:rPr>
          <w:sz w:val="28"/>
          <w:szCs w:val="28"/>
        </w:rPr>
        <w:t>Kahui</w:t>
      </w:r>
      <w:proofErr w:type="spellEnd"/>
      <w:r w:rsidRPr="004733E4">
        <w:rPr>
          <w:sz w:val="28"/>
          <w:szCs w:val="28"/>
        </w:rPr>
        <w:t xml:space="preserve">, Ku and </w:t>
      </w:r>
      <w:proofErr w:type="spellStart"/>
      <w:r w:rsidRPr="004733E4">
        <w:rPr>
          <w:sz w:val="28"/>
          <w:szCs w:val="28"/>
        </w:rPr>
        <w:t>Snively</w:t>
      </w:r>
      <w:proofErr w:type="spellEnd"/>
      <w:r w:rsidRPr="004733E4">
        <w:rPr>
          <w:sz w:val="28"/>
          <w:szCs w:val="28"/>
        </w:rPr>
        <w:t>, 2014)</w:t>
      </w:r>
    </w:p>
    <w:p w:rsidR="00C0436D" w:rsidRPr="004733E4" w:rsidRDefault="00C0436D" w:rsidP="00C0436D">
      <w:pPr>
        <w:rPr>
          <w:sz w:val="28"/>
          <w:szCs w:val="28"/>
        </w:rPr>
      </w:pPr>
      <w:r w:rsidRPr="004733E4">
        <w:rPr>
          <w:i/>
          <w:sz w:val="28"/>
          <w:szCs w:val="28"/>
        </w:rPr>
        <w:t>Supporting Staff Affected by Family Violence.</w:t>
      </w:r>
      <w:r w:rsidRPr="004733E4">
        <w:rPr>
          <w:sz w:val="28"/>
          <w:szCs w:val="28"/>
        </w:rPr>
        <w:t xml:space="preserve"> </w:t>
      </w:r>
      <w:proofErr w:type="gramStart"/>
      <w:r w:rsidRPr="004733E4">
        <w:rPr>
          <w:sz w:val="28"/>
          <w:szCs w:val="28"/>
        </w:rPr>
        <w:t>Ministry of Social Development.</w:t>
      </w:r>
      <w:proofErr w:type="gramEnd"/>
      <w:r w:rsidRPr="004733E4">
        <w:rPr>
          <w:sz w:val="28"/>
          <w:szCs w:val="28"/>
        </w:rPr>
        <w:t xml:space="preserve"> (Kerry Tudor)</w:t>
      </w:r>
    </w:p>
    <w:p w:rsidR="00C0436D" w:rsidRPr="004733E4" w:rsidRDefault="00C0436D" w:rsidP="00C0436D">
      <w:pPr>
        <w:rPr>
          <w:sz w:val="28"/>
          <w:szCs w:val="28"/>
        </w:rPr>
      </w:pPr>
      <w:r w:rsidRPr="004733E4">
        <w:rPr>
          <w:i/>
          <w:sz w:val="28"/>
          <w:szCs w:val="28"/>
        </w:rPr>
        <w:t>The Audacity of Caring</w:t>
      </w:r>
      <w:r w:rsidRPr="004733E4">
        <w:rPr>
          <w:sz w:val="28"/>
          <w:szCs w:val="28"/>
        </w:rPr>
        <w:t xml:space="preserve">. Context for Debate 21 July 2015. (Suzanne </w:t>
      </w:r>
      <w:proofErr w:type="spellStart"/>
      <w:r w:rsidRPr="004733E4">
        <w:rPr>
          <w:sz w:val="28"/>
          <w:szCs w:val="28"/>
        </w:rPr>
        <w:t>Snively</w:t>
      </w:r>
      <w:proofErr w:type="spellEnd"/>
      <w:r w:rsidRPr="004733E4">
        <w:rPr>
          <w:sz w:val="28"/>
          <w:szCs w:val="28"/>
        </w:rPr>
        <w:t>)</w:t>
      </w:r>
    </w:p>
    <w:p w:rsidR="009027B5" w:rsidRDefault="009027B5" w:rsidP="00490EFB">
      <w:pPr>
        <w:rPr>
          <w:sz w:val="28"/>
          <w:szCs w:val="28"/>
        </w:rPr>
      </w:pPr>
    </w:p>
    <w:sectPr w:rsidR="009027B5" w:rsidSect="0033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32F"/>
    <w:multiLevelType w:val="hybridMultilevel"/>
    <w:tmpl w:val="66FEB776"/>
    <w:lvl w:ilvl="0" w:tplc="CBA06D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C45F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81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AA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22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A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42E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4B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27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84028"/>
    <w:multiLevelType w:val="hybridMultilevel"/>
    <w:tmpl w:val="B7A244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75EC6"/>
    <w:multiLevelType w:val="hybridMultilevel"/>
    <w:tmpl w:val="4B80BDD4"/>
    <w:lvl w:ilvl="0" w:tplc="472E08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D20132"/>
    <w:multiLevelType w:val="hybridMultilevel"/>
    <w:tmpl w:val="4942B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9411D"/>
    <w:multiLevelType w:val="hybridMultilevel"/>
    <w:tmpl w:val="F808E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06444"/>
    <w:multiLevelType w:val="hybridMultilevel"/>
    <w:tmpl w:val="E42A9D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0F09"/>
    <w:multiLevelType w:val="hybridMultilevel"/>
    <w:tmpl w:val="998E7950"/>
    <w:lvl w:ilvl="0" w:tplc="67386A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D419E"/>
    <w:multiLevelType w:val="hybridMultilevel"/>
    <w:tmpl w:val="29C85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93F14"/>
    <w:multiLevelType w:val="hybridMultilevel"/>
    <w:tmpl w:val="3B14F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A3544"/>
    <w:multiLevelType w:val="hybridMultilevel"/>
    <w:tmpl w:val="88A0F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87284"/>
    <w:multiLevelType w:val="hybridMultilevel"/>
    <w:tmpl w:val="D6341D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26707"/>
    <w:multiLevelType w:val="hybridMultilevel"/>
    <w:tmpl w:val="A5DEDD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A3ACF"/>
    <w:multiLevelType w:val="hybridMultilevel"/>
    <w:tmpl w:val="51767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80513"/>
    <w:multiLevelType w:val="hybridMultilevel"/>
    <w:tmpl w:val="BFD878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64976"/>
    <w:multiLevelType w:val="hybridMultilevel"/>
    <w:tmpl w:val="90906B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02D3E"/>
    <w:multiLevelType w:val="hybridMultilevel"/>
    <w:tmpl w:val="4CA26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FB3"/>
    <w:rsid w:val="000015FA"/>
    <w:rsid w:val="000C64C3"/>
    <w:rsid w:val="00103601"/>
    <w:rsid w:val="0011504B"/>
    <w:rsid w:val="00165832"/>
    <w:rsid w:val="00234187"/>
    <w:rsid w:val="0025040C"/>
    <w:rsid w:val="00261A86"/>
    <w:rsid w:val="0029620E"/>
    <w:rsid w:val="002F6893"/>
    <w:rsid w:val="00311E36"/>
    <w:rsid w:val="00332770"/>
    <w:rsid w:val="004132DB"/>
    <w:rsid w:val="004226A5"/>
    <w:rsid w:val="00453868"/>
    <w:rsid w:val="004726C3"/>
    <w:rsid w:val="004733E4"/>
    <w:rsid w:val="00490EFB"/>
    <w:rsid w:val="005F00BC"/>
    <w:rsid w:val="0061677D"/>
    <w:rsid w:val="006C1443"/>
    <w:rsid w:val="0073684F"/>
    <w:rsid w:val="007A019C"/>
    <w:rsid w:val="00805FB3"/>
    <w:rsid w:val="009027B5"/>
    <w:rsid w:val="00A06D28"/>
    <w:rsid w:val="00A63AFE"/>
    <w:rsid w:val="00B47E38"/>
    <w:rsid w:val="00C0436D"/>
    <w:rsid w:val="00C3120E"/>
    <w:rsid w:val="00C60DBD"/>
    <w:rsid w:val="00D46BC2"/>
    <w:rsid w:val="00D62728"/>
    <w:rsid w:val="00E031AA"/>
    <w:rsid w:val="00E559FA"/>
    <w:rsid w:val="00EE5BDD"/>
    <w:rsid w:val="00F1138E"/>
    <w:rsid w:val="00F92ED3"/>
    <w:rsid w:val="00F9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5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7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principl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principle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Language Partners Inc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2015-09-03T05:38:00Z</cp:lastPrinted>
  <dcterms:created xsi:type="dcterms:W3CDTF">2015-10-07T02:51:00Z</dcterms:created>
  <dcterms:modified xsi:type="dcterms:W3CDTF">2015-10-07T02:51:00Z</dcterms:modified>
</cp:coreProperties>
</file>